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6145" w14:textId="77777777" w:rsidR="00E56D54" w:rsidRDefault="00E56D54" w:rsidP="00E56D5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东南大学第十期青马工程大学生骨干培训班学员结业要求</w:t>
      </w:r>
    </w:p>
    <w:p w14:paraId="0402660B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b/>
          <w:bCs/>
          <w:color w:val="333333"/>
          <w:sz w:val="32"/>
          <w:szCs w:val="32"/>
          <w:lang w:eastAsia="zh-Hans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Style w:val="bjh-p"/>
          <w:rFonts w:ascii="FangSong_GB2312" w:eastAsia="FangSong_GB2312" w:hAnsi="Arial" w:cs="Arial" w:hint="eastAsia"/>
          <w:b/>
          <w:bCs/>
          <w:color w:val="333333"/>
          <w:sz w:val="32"/>
          <w:szCs w:val="32"/>
          <w:lang w:eastAsia="zh-Hans"/>
        </w:rPr>
        <w:t>必选项</w:t>
      </w:r>
      <w:r>
        <w:rPr>
          <w:rStyle w:val="bjh-p"/>
          <w:rFonts w:ascii="FangSong_GB2312" w:eastAsia="FangSong_GB2312" w:hAnsi="Arial" w:cs="Arial"/>
          <w:b/>
          <w:bCs/>
          <w:color w:val="333333"/>
          <w:sz w:val="32"/>
          <w:szCs w:val="32"/>
          <w:lang w:eastAsia="zh-Hans"/>
        </w:rPr>
        <w:t>：</w:t>
      </w:r>
    </w:p>
    <w:p w14:paraId="6B115C88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color w:val="333333"/>
          <w:sz w:val="32"/>
          <w:szCs w:val="32"/>
        </w:rPr>
      </w:pP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1.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原则上集中理论学习不少于2周或总学时不少于8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</w:rPr>
        <w:t>0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学时；</w:t>
      </w:r>
    </w:p>
    <w:p w14:paraId="1417B183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FangSong_GB2312" w:eastAsia="FangSong_GB2312" w:hAnsi="Arial" w:cs="Arial"/>
          <w:color w:val="333333"/>
          <w:sz w:val="32"/>
          <w:szCs w:val="32"/>
        </w:rPr>
        <w:t>2.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集中培训各环节出勤率不低于9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</w:rPr>
        <w:t>0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%；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 xml:space="preserve"> </w:t>
      </w:r>
    </w:p>
    <w:p w14:paraId="6C01BBD7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2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.参与“青马学员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说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”活动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，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进支部、进社区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讲授党课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团课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每学期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至少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1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次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；</w:t>
      </w:r>
    </w:p>
    <w:p w14:paraId="19900B5D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3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.阅读至少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3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本理论书籍并撰写阅读摘要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；</w:t>
      </w:r>
    </w:p>
    <w:p w14:paraId="4610A3C2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4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.参与志愿服务活动累计至少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20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个小时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；</w:t>
      </w:r>
    </w:p>
    <w:p w14:paraId="0767336E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5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.以小组形式参与社会调研并撰写报告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1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篇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；</w:t>
      </w:r>
    </w:p>
    <w:p w14:paraId="1D2CB04C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6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.参与班会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交流研讨等活动至少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4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次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；</w:t>
      </w:r>
    </w:p>
    <w:p w14:paraId="567402F7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color w:val="333333"/>
          <w:sz w:val="32"/>
          <w:szCs w:val="32"/>
        </w:rPr>
      </w:pP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7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</w:rPr>
        <w:t>.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本年度工作考核合格（团支部工作、学生组织工作等）。</w:t>
      </w:r>
    </w:p>
    <w:p w14:paraId="3BA28FC7" w14:textId="77777777" w:rsidR="00E56D54" w:rsidRDefault="00E56D54" w:rsidP="00E56D54">
      <w:pPr>
        <w:spacing w:line="520" w:lineRule="exact"/>
        <w:ind w:firstLineChars="200" w:firstLine="643"/>
        <w:jc w:val="left"/>
        <w:rPr>
          <w:rStyle w:val="bjh-p"/>
          <w:rFonts w:ascii="FangSong_GB2312" w:eastAsia="FangSong_GB2312" w:hAnsi="Arial" w:cs="Arial"/>
          <w:b/>
          <w:bCs/>
          <w:color w:val="333333"/>
          <w:sz w:val="32"/>
          <w:szCs w:val="32"/>
          <w:lang w:eastAsia="zh-Hans"/>
        </w:rPr>
      </w:pPr>
      <w:r>
        <w:rPr>
          <w:rStyle w:val="bjh-p"/>
          <w:rFonts w:ascii="FangSong_GB2312" w:eastAsia="FangSong_GB2312" w:hAnsi="Arial" w:cs="Arial" w:hint="eastAsia"/>
          <w:b/>
          <w:bCs/>
          <w:color w:val="333333"/>
          <w:sz w:val="32"/>
          <w:szCs w:val="32"/>
          <w:lang w:eastAsia="zh-Hans"/>
        </w:rPr>
        <w:t>加分项</w:t>
      </w:r>
      <w:r>
        <w:rPr>
          <w:rStyle w:val="bjh-p"/>
          <w:rFonts w:ascii="FangSong_GB2312" w:eastAsia="FangSong_GB2312" w:hAnsi="Arial" w:cs="Arial"/>
          <w:b/>
          <w:bCs/>
          <w:color w:val="333333"/>
          <w:sz w:val="32"/>
          <w:szCs w:val="32"/>
          <w:lang w:eastAsia="zh-Hans"/>
        </w:rPr>
        <w:t>：</w:t>
      </w:r>
    </w:p>
    <w:p w14:paraId="66729B29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1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.本年度取得发展激励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（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推优入党等政治进步，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或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获得校级以上综合奖项等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）；</w:t>
      </w:r>
    </w:p>
    <w:p w14:paraId="55B753E0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color w:val="333333"/>
          <w:sz w:val="32"/>
          <w:szCs w:val="32"/>
        </w:rPr>
      </w:pP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2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</w:rPr>
        <w:t>.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以骨干身份主持特色活动获得校级立项并结项，如“领航工程”、“磐石计划”、“学生科技节”项目等。</w:t>
      </w:r>
    </w:p>
    <w:p w14:paraId="7519AC5C" w14:textId="77777777" w:rsidR="00E56D54" w:rsidRDefault="00E56D54" w:rsidP="00E56D54">
      <w:pPr>
        <w:spacing w:line="520" w:lineRule="exact"/>
        <w:ind w:firstLineChars="200" w:firstLine="640"/>
        <w:jc w:val="left"/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2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.在重大事件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重要任务中表现突出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（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如担任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</w:rPr>
        <w:t>大型活动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骨干志愿者等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）；</w:t>
      </w:r>
    </w:p>
    <w:p w14:paraId="74F64C84" w14:textId="77777777" w:rsidR="00E56D54" w:rsidRDefault="00E56D54" w:rsidP="00E56D54">
      <w:pPr>
        <w:spacing w:line="520" w:lineRule="exact"/>
        <w:ind w:firstLineChars="200" w:firstLine="640"/>
        <w:jc w:val="left"/>
        <w:rPr>
          <w:rFonts w:ascii="FangSong_GB2312" w:eastAsia="FangSong_GB2312"/>
          <w:sz w:val="32"/>
          <w:szCs w:val="32"/>
        </w:rPr>
      </w:pP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3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.毕业生赴重点地区、重大工程、重大项目、重要领域就业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（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如进入选调生队伍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FangSong_GB2312" w:eastAsia="FangSong_GB2312" w:hAnsi="Arial" w:cs="Arial" w:hint="eastAsia"/>
          <w:color w:val="333333"/>
          <w:sz w:val="32"/>
          <w:szCs w:val="32"/>
          <w:lang w:eastAsia="zh-Hans"/>
        </w:rPr>
        <w:t>获取深造机会等</w:t>
      </w:r>
      <w:r>
        <w:rPr>
          <w:rStyle w:val="bjh-p"/>
          <w:rFonts w:ascii="FangSong_GB2312" w:eastAsia="FangSong_GB2312" w:hAnsi="Arial" w:cs="Arial"/>
          <w:color w:val="333333"/>
          <w:sz w:val="32"/>
          <w:szCs w:val="32"/>
          <w:lang w:eastAsia="zh-Hans"/>
        </w:rPr>
        <w:t>）。</w:t>
      </w:r>
    </w:p>
    <w:p w14:paraId="0EC40614" w14:textId="77777777" w:rsidR="006027C7" w:rsidRPr="00E56D54" w:rsidRDefault="006027C7">
      <w:pPr>
        <w:rPr>
          <w:rFonts w:hint="eastAsia"/>
        </w:rPr>
      </w:pPr>
    </w:p>
    <w:sectPr w:rsidR="006027C7" w:rsidRPr="00E56D54" w:rsidSect="00E56D54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B425" w14:textId="77777777" w:rsidR="00000000" w:rsidRDefault="00000000">
    <w:pPr>
      <w:pStyle w:val="a3"/>
      <w:framePr w:wrap="around" w:vAnchor="text" w:hAnchor="margin" w:xAlign="outside" w:y="1"/>
      <w:ind w:firstLineChars="100" w:firstLine="28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rFonts w:hint="eastAsia"/>
        <w:sz w:val="28"/>
      </w:rPr>
      <w:t>２</w:t>
    </w:r>
    <w:r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14:paraId="0AC6A65E" w14:textId="77777777" w:rsidR="00000000" w:rsidRDefault="00000000">
    <w:pPr>
      <w:pStyle w:val="a3"/>
      <w:framePr w:wrap="around" w:vAnchor="text" w:hAnchor="margin" w:xAlign="outside" w:y="1"/>
      <w:rPr>
        <w:rStyle w:val="a7"/>
      </w:rPr>
    </w:pPr>
  </w:p>
  <w:p w14:paraId="01E91D19" w14:textId="77777777" w:rsidR="00000000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6B86" w14:textId="77777777" w:rsidR="00000000" w:rsidRDefault="00000000">
    <w:pPr>
      <w:pStyle w:val="a3"/>
      <w:framePr w:wrap="around" w:vAnchor="text" w:hAnchor="page" w:x="9272" w:y="31"/>
      <w:rPr>
        <w:rStyle w:val="a7"/>
        <w:rFonts w:ascii="宋体" w:eastAsia="宋体" w:hAnsi="宋体" w:hint="eastAsia"/>
        <w:sz w:val="28"/>
      </w:rPr>
    </w:pPr>
    <w:r>
      <w:rPr>
        <w:rStyle w:val="a7"/>
        <w:rFonts w:ascii="宋体" w:eastAsia="宋体" w:hAnsi="宋体" w:hint="eastAsia"/>
        <w:sz w:val="28"/>
      </w:rPr>
      <w:t>—</w:t>
    </w:r>
    <w:r>
      <w:rPr>
        <w:rStyle w:val="a7"/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>
      <w:rPr>
        <w:rStyle w:val="a7"/>
        <w:rFonts w:ascii="宋体" w:eastAsia="宋体" w:hAnsi="宋体"/>
        <w:sz w:val="28"/>
      </w:rPr>
      <w:fldChar w:fldCharType="separate"/>
    </w:r>
    <w:r>
      <w:rPr>
        <w:rStyle w:val="a7"/>
        <w:rFonts w:ascii="宋体" w:eastAsia="宋体" w:hAnsi="宋体"/>
        <w:sz w:val="28"/>
      </w:rPr>
      <w:t>9</w:t>
    </w:r>
    <w:r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ascii="宋体" w:eastAsia="宋体" w:hAnsi="宋体" w:hint="eastAsia"/>
        <w:sz w:val="28"/>
      </w:rPr>
      <w:t>—</w:t>
    </w:r>
  </w:p>
  <w:p w14:paraId="63D2A787" w14:textId="77777777" w:rsidR="00000000" w:rsidRDefault="0000000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64BB" w14:textId="77777777" w:rsidR="00000000" w:rsidRDefault="00000000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250FA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54"/>
    <w:rsid w:val="00295E0A"/>
    <w:rsid w:val="006027C7"/>
    <w:rsid w:val="00E56D54"/>
    <w:rsid w:val="00E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0B8D"/>
  <w15:chartTrackingRefBased/>
  <w15:docId w15:val="{3488617F-A21F-4899-B90E-DC5AA7B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E56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E56D54"/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E56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E56D54"/>
    <w:rPr>
      <w:sz w:val="18"/>
      <w:szCs w:val="18"/>
    </w:rPr>
  </w:style>
  <w:style w:type="character" w:styleId="a7">
    <w:name w:val="page number"/>
    <w:basedOn w:val="a0"/>
    <w:qFormat/>
    <w:rsid w:val="00E56D54"/>
  </w:style>
  <w:style w:type="character" w:customStyle="1" w:styleId="bjh-p">
    <w:name w:val="bjh-p"/>
    <w:basedOn w:val="a0"/>
    <w:qFormat/>
    <w:rsid w:val="00E5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Zhao</dc:creator>
  <cp:keywords/>
  <dc:description/>
  <cp:lastModifiedBy>De Zhao</cp:lastModifiedBy>
  <cp:revision>1</cp:revision>
  <dcterms:created xsi:type="dcterms:W3CDTF">2024-10-11T09:30:00Z</dcterms:created>
  <dcterms:modified xsi:type="dcterms:W3CDTF">2024-10-11T09:31:00Z</dcterms:modified>
</cp:coreProperties>
</file>